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D1" w:rsidRDefault="00B966D1" w:rsidP="00B966D1">
      <w:pPr>
        <w:jc w:val="center"/>
        <w:rPr>
          <w:rFonts w:asciiTheme="minorHAnsi" w:eastAsiaTheme="minorEastAsia" w:hAnsiTheme="minorHAnsi" w:cstheme="minorBidi" w:hint="eastAsia"/>
          <w:b/>
          <w:color w:val="1F497D" w:themeColor="dark2"/>
          <w:sz w:val="44"/>
          <w:szCs w:val="44"/>
        </w:rPr>
      </w:pPr>
      <w:r w:rsidRPr="00B966D1">
        <w:rPr>
          <w:rFonts w:asciiTheme="minorHAnsi" w:eastAsiaTheme="minorEastAsia" w:hAnsiTheme="minorHAnsi" w:cstheme="minorBidi" w:hint="eastAsia"/>
          <w:b/>
          <w:color w:val="1F497D" w:themeColor="dark2"/>
          <w:sz w:val="44"/>
          <w:szCs w:val="44"/>
        </w:rPr>
        <w:t>How to encrypt configuration file</w:t>
      </w:r>
    </w:p>
    <w:p w:rsidR="00B966D1" w:rsidRPr="00B966D1" w:rsidRDefault="00B966D1" w:rsidP="00B966D1">
      <w:pPr>
        <w:jc w:val="center"/>
        <w:rPr>
          <w:rFonts w:asciiTheme="minorHAnsi" w:eastAsiaTheme="minorEastAsia" w:hAnsiTheme="minorHAnsi" w:cstheme="minorBidi" w:hint="eastAsia"/>
          <w:b/>
          <w:color w:val="1F497D" w:themeColor="dark2"/>
          <w:sz w:val="44"/>
          <w:szCs w:val="44"/>
        </w:rPr>
      </w:pPr>
      <w:bookmarkStart w:id="0" w:name="_GoBack"/>
      <w:bookmarkEnd w:id="0"/>
    </w:p>
    <w:p w:rsidR="00B966D1" w:rsidRDefault="00B966D1" w:rsidP="00B966D1">
      <w:pPr>
        <w:pStyle w:val="a5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</w:pPr>
      <w:r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  <w:t>If you use windows system, you can use ‘</w:t>
      </w:r>
      <w:r>
        <w:rPr>
          <w:rFonts w:asciiTheme="minorHAnsi" w:eastAsiaTheme="minorEastAsia" w:hAnsiTheme="minorHAnsi" w:cstheme="minorBidi"/>
          <w:color w:val="FF0000"/>
          <w:sz w:val="21"/>
          <w:szCs w:val="22"/>
        </w:rPr>
        <w:t>EncryptUtilityWindows.exe</w:t>
      </w:r>
      <w:r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  <w:t>’ tool, and follow the ‘readme.txt’</w:t>
      </w:r>
    </w:p>
    <w:p w:rsidR="00B966D1" w:rsidRDefault="00B966D1" w:rsidP="00B966D1">
      <w:pPr>
        <w:pStyle w:val="a5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</w:pPr>
      <w:r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  <w:t>If you put ‘EncryptUtilityWindows.exe’ and y000000000007.cfg to D: disk, you can input this in CMD:</w:t>
      </w:r>
    </w:p>
    <w:p w:rsidR="00B966D1" w:rsidRDefault="00B966D1" w:rsidP="00B966D1">
      <w:pPr>
        <w:pStyle w:val="a5"/>
        <w:ind w:left="360" w:firstLineChars="0" w:firstLine="0"/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</w:pPr>
      <w:r>
        <w:rPr>
          <w:noProof/>
        </w:rPr>
        <w:drawing>
          <wp:inline distT="0" distB="0" distL="0" distR="0">
            <wp:extent cx="5591175" cy="1666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D1" w:rsidRDefault="00B966D1" w:rsidP="00B966D1">
      <w:pPr>
        <w:pStyle w:val="a5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</w:pPr>
      <w:r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  <w:t>Then y000000000007.cfg.en file will created in D: disk</w:t>
      </w:r>
    </w:p>
    <w:p w:rsidR="00B966D1" w:rsidRDefault="00B966D1" w:rsidP="00B966D1">
      <w:pPr>
        <w:pStyle w:val="a5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color w:val="FF0000"/>
          <w:sz w:val="21"/>
          <w:szCs w:val="22"/>
        </w:rPr>
      </w:pPr>
      <w:r>
        <w:rPr>
          <w:rFonts w:asciiTheme="minorHAnsi" w:eastAsiaTheme="minorEastAsia" w:hAnsiTheme="minorHAnsi" w:cstheme="minorBidi"/>
          <w:color w:val="FF0000"/>
          <w:sz w:val="21"/>
          <w:szCs w:val="22"/>
        </w:rPr>
        <w:t>Rename y000000000007.cfg.en to y000000000007.cfg</w:t>
      </w:r>
    </w:p>
    <w:p w:rsidR="00B966D1" w:rsidRDefault="00B966D1" w:rsidP="00B966D1">
      <w:pPr>
        <w:pStyle w:val="a5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</w:pPr>
      <w:r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  <w:t>Put y000000000007.cfg to your auto provision server</w:t>
      </w:r>
    </w:p>
    <w:p w:rsidR="00B966D1" w:rsidRDefault="00B966D1" w:rsidP="00B966D1">
      <w:pPr>
        <w:pStyle w:val="a5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</w:pPr>
      <w:r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  <w:t>Fill AES key(1234567890123456) to the phone webpage(AES key should be 16 characters)</w:t>
      </w:r>
    </w:p>
    <w:p w:rsidR="00B966D1" w:rsidRDefault="00B966D1" w:rsidP="00B966D1">
      <w:pPr>
        <w:pStyle w:val="a5"/>
        <w:ind w:left="360" w:firstLineChars="0" w:firstLine="0"/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</w:pPr>
      <w:r>
        <w:rPr>
          <w:noProof/>
        </w:rPr>
        <w:drawing>
          <wp:inline distT="0" distB="0" distL="0" distR="0">
            <wp:extent cx="3933825" cy="1476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D1" w:rsidRDefault="00B966D1" w:rsidP="00B966D1">
      <w:pPr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</w:pPr>
      <w:r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  <w:t>And then click Confirm to save the setting.</w:t>
      </w:r>
    </w:p>
    <w:p w:rsidR="00B966D1" w:rsidRDefault="00B966D1" w:rsidP="00B966D1">
      <w:pPr>
        <w:pStyle w:val="a5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</w:pPr>
      <w:r>
        <w:rPr>
          <w:rFonts w:asciiTheme="minorHAnsi" w:eastAsiaTheme="minorEastAsia" w:hAnsiTheme="minorHAnsi" w:cstheme="minorBidi"/>
          <w:color w:val="1F497D" w:themeColor="dark2"/>
          <w:sz w:val="21"/>
          <w:szCs w:val="22"/>
        </w:rPr>
        <w:t>Execute auto provision, and it will download the y000000000007.cfg successfully.</w:t>
      </w:r>
    </w:p>
    <w:p w:rsidR="00B32CCB" w:rsidRPr="00B966D1" w:rsidRDefault="00B32CCB"/>
    <w:sectPr w:rsidR="00B32CCB" w:rsidRPr="00B9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CD" w:rsidRDefault="005633CD" w:rsidP="00B966D1">
      <w:r>
        <w:separator/>
      </w:r>
    </w:p>
  </w:endnote>
  <w:endnote w:type="continuationSeparator" w:id="0">
    <w:p w:rsidR="005633CD" w:rsidRDefault="005633CD" w:rsidP="00B9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CD" w:rsidRDefault="005633CD" w:rsidP="00B966D1">
      <w:r>
        <w:separator/>
      </w:r>
    </w:p>
  </w:footnote>
  <w:footnote w:type="continuationSeparator" w:id="0">
    <w:p w:rsidR="005633CD" w:rsidRDefault="005633CD" w:rsidP="00B9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47DE"/>
    <w:multiLevelType w:val="hybridMultilevel"/>
    <w:tmpl w:val="F424CA80"/>
    <w:lvl w:ilvl="0" w:tplc="C80605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B3"/>
    <w:rsid w:val="005633CD"/>
    <w:rsid w:val="007C2EB3"/>
    <w:rsid w:val="00B32CCB"/>
    <w:rsid w:val="00B9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D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6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6D1"/>
    <w:rPr>
      <w:sz w:val="18"/>
      <w:szCs w:val="18"/>
    </w:rPr>
  </w:style>
  <w:style w:type="paragraph" w:styleId="a5">
    <w:name w:val="List Paragraph"/>
    <w:basedOn w:val="a"/>
    <w:uiPriority w:val="34"/>
    <w:qFormat/>
    <w:rsid w:val="00B966D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966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66D1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D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6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6D1"/>
    <w:rPr>
      <w:sz w:val="18"/>
      <w:szCs w:val="18"/>
    </w:rPr>
  </w:style>
  <w:style w:type="paragraph" w:styleId="a5">
    <w:name w:val="List Paragraph"/>
    <w:basedOn w:val="a"/>
    <w:uiPriority w:val="34"/>
    <w:qFormat/>
    <w:rsid w:val="00B966D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966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66D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dcterms:created xsi:type="dcterms:W3CDTF">2012-07-17T09:13:00Z</dcterms:created>
  <dcterms:modified xsi:type="dcterms:W3CDTF">2012-07-17T09:14:00Z</dcterms:modified>
</cp:coreProperties>
</file>